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9C4EAC" w14:textId="77777777" w:rsidR="00952CA0" w:rsidRPr="00952CA0" w:rsidRDefault="00952CA0" w:rsidP="00952CA0">
      <w:pPr>
        <w:numPr>
          <w:ilvl w:val="0"/>
          <w:numId w:val="1"/>
        </w:numPr>
        <w:shd w:val="clear" w:color="auto" w:fill="F4F4F4"/>
        <w:spacing w:after="0" w:line="24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952CA0">
        <w:rPr>
          <w:rFonts w:ascii="inherit" w:eastAsia="Times New Roman" w:hAnsi="inherit" w:cs="Open Sans"/>
          <w:b/>
          <w:bCs/>
          <w:color w:val="339966"/>
          <w:sz w:val="20"/>
          <w:szCs w:val="20"/>
          <w:bdr w:val="none" w:sz="0" w:space="0" w:color="auto" w:frame="1"/>
        </w:rPr>
        <w:t>what is a CDS basis and what factors explain it</w:t>
      </w:r>
    </w:p>
    <w:p w14:paraId="4583121F" w14:textId="77777777" w:rsidR="00952CA0" w:rsidRPr="00952CA0" w:rsidRDefault="00952CA0" w:rsidP="00952CA0">
      <w:pPr>
        <w:numPr>
          <w:ilvl w:val="0"/>
          <w:numId w:val="1"/>
        </w:numPr>
        <w:shd w:val="clear" w:color="auto" w:fill="F4F4F4"/>
        <w:spacing w:after="0" w:line="24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r w:rsidRPr="00952CA0">
        <w:rPr>
          <w:rFonts w:ascii="inherit" w:eastAsia="Times New Roman" w:hAnsi="inherit" w:cs="Open Sans"/>
          <w:b/>
          <w:bCs/>
          <w:color w:val="339966"/>
          <w:sz w:val="20"/>
          <w:szCs w:val="20"/>
          <w:bdr w:val="none" w:sz="0" w:space="0" w:color="auto" w:frame="1"/>
        </w:rPr>
        <w:t>An investor holds a portfolio of $10m in risky bonds from each the following companies</w:t>
      </w:r>
    </w:p>
    <w:p w14:paraId="505B0FD8" w14:textId="77777777" w:rsidR="00952CA0" w:rsidRPr="00952CA0" w:rsidRDefault="00952CA0" w:rsidP="00952CA0">
      <w:pPr>
        <w:numPr>
          <w:ilvl w:val="1"/>
          <w:numId w:val="2"/>
        </w:numPr>
        <w:shd w:val="clear" w:color="auto" w:fill="F4F4F4"/>
        <w:spacing w:after="0" w:line="24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proofErr w:type="spellStart"/>
      <w:r w:rsidRPr="00952CA0">
        <w:rPr>
          <w:rFonts w:ascii="inherit" w:eastAsia="Times New Roman" w:hAnsi="inherit" w:cs="Open Sans"/>
          <w:color w:val="339966"/>
          <w:sz w:val="20"/>
          <w:szCs w:val="20"/>
          <w:bdr w:val="none" w:sz="0" w:space="0" w:color="auto" w:frame="1"/>
        </w:rPr>
        <w:t>Koka</w:t>
      </w:r>
      <w:proofErr w:type="spellEnd"/>
      <w:r w:rsidRPr="00952CA0">
        <w:rPr>
          <w:rFonts w:ascii="inherit" w:eastAsia="Times New Roman" w:hAnsi="inherit" w:cs="Open Sans"/>
          <w:color w:val="339966"/>
          <w:sz w:val="20"/>
          <w:szCs w:val="20"/>
          <w:bdr w:val="none" w:sz="0" w:space="0" w:color="auto" w:frame="1"/>
        </w:rPr>
        <w:t> </w:t>
      </w:r>
      <w:proofErr w:type="spellStart"/>
      <w:r w:rsidRPr="00952CA0">
        <w:rPr>
          <w:rFonts w:ascii="inherit" w:eastAsia="Times New Roman" w:hAnsi="inherit" w:cs="Open Sans"/>
          <w:color w:val="339966"/>
          <w:sz w:val="20"/>
          <w:szCs w:val="20"/>
          <w:bdr w:val="none" w:sz="0" w:space="0" w:color="auto" w:frame="1"/>
        </w:rPr>
        <w:t>kolah</w:t>
      </w:r>
      <w:proofErr w:type="spellEnd"/>
      <w:r w:rsidRPr="00952CA0">
        <w:rPr>
          <w:rFonts w:ascii="inherit" w:eastAsia="Times New Roman" w:hAnsi="inherit" w:cs="Open Sans"/>
          <w:color w:val="339966"/>
          <w:sz w:val="20"/>
          <w:szCs w:val="20"/>
          <w:bdr w:val="none" w:sz="0" w:space="0" w:color="auto" w:frame="1"/>
        </w:rPr>
        <w:t> --&gt; recovery rate 40%</w:t>
      </w:r>
    </w:p>
    <w:p w14:paraId="507BB07A" w14:textId="77777777" w:rsidR="00952CA0" w:rsidRPr="00952CA0" w:rsidRDefault="00952CA0" w:rsidP="00952CA0">
      <w:pPr>
        <w:numPr>
          <w:ilvl w:val="1"/>
          <w:numId w:val="2"/>
        </w:numPr>
        <w:shd w:val="clear" w:color="auto" w:fill="F4F4F4"/>
        <w:spacing w:after="0" w:line="24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proofErr w:type="spellStart"/>
      <w:r w:rsidRPr="00952CA0">
        <w:rPr>
          <w:rFonts w:ascii="inherit" w:eastAsia="Times New Roman" w:hAnsi="inherit" w:cs="Open Sans"/>
          <w:color w:val="339966"/>
          <w:sz w:val="20"/>
          <w:szCs w:val="20"/>
          <w:bdr w:val="none" w:sz="0" w:space="0" w:color="auto" w:frame="1"/>
        </w:rPr>
        <w:t>Phanta</w:t>
      </w:r>
      <w:proofErr w:type="spellEnd"/>
      <w:r w:rsidRPr="00952CA0">
        <w:rPr>
          <w:rFonts w:ascii="inherit" w:eastAsia="Times New Roman" w:hAnsi="inherit" w:cs="Open Sans"/>
          <w:color w:val="339966"/>
          <w:sz w:val="20"/>
          <w:szCs w:val="20"/>
          <w:bdr w:val="none" w:sz="0" w:space="0" w:color="auto" w:frame="1"/>
        </w:rPr>
        <w:t> --&gt; recovery rate 30%</w:t>
      </w:r>
    </w:p>
    <w:p w14:paraId="342E1E73" w14:textId="77777777" w:rsidR="00952CA0" w:rsidRPr="00952CA0" w:rsidRDefault="00952CA0" w:rsidP="00952CA0">
      <w:pPr>
        <w:numPr>
          <w:ilvl w:val="1"/>
          <w:numId w:val="2"/>
        </w:numPr>
        <w:shd w:val="clear" w:color="auto" w:fill="F4F4F4"/>
        <w:spacing w:after="0" w:line="24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proofErr w:type="spellStart"/>
      <w:r w:rsidRPr="00952CA0">
        <w:rPr>
          <w:rFonts w:ascii="inherit" w:eastAsia="Times New Roman" w:hAnsi="inherit" w:cs="Open Sans"/>
          <w:color w:val="339966"/>
          <w:sz w:val="20"/>
          <w:szCs w:val="20"/>
          <w:bdr w:val="none" w:sz="0" w:space="0" w:color="auto" w:frame="1"/>
        </w:rPr>
        <w:t>Zzpriteh</w:t>
      </w:r>
      <w:proofErr w:type="spellEnd"/>
      <w:r w:rsidRPr="00952CA0">
        <w:rPr>
          <w:rFonts w:ascii="inherit" w:eastAsia="Times New Roman" w:hAnsi="inherit" w:cs="Open Sans"/>
          <w:color w:val="339966"/>
          <w:sz w:val="20"/>
          <w:szCs w:val="20"/>
          <w:bdr w:val="none" w:sz="0" w:space="0" w:color="auto" w:frame="1"/>
        </w:rPr>
        <w:t> --&gt; recovery rate 50%</w:t>
      </w:r>
    </w:p>
    <w:p w14:paraId="6852EB5B" w14:textId="77777777" w:rsidR="00952CA0" w:rsidRPr="00952CA0" w:rsidRDefault="00952CA0" w:rsidP="00952CA0">
      <w:pPr>
        <w:shd w:val="clear" w:color="auto" w:fill="F4F4F4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</w:rPr>
      </w:pPr>
      <w:r w:rsidRPr="00952CA0">
        <w:rPr>
          <w:rFonts w:ascii="inherit" w:eastAsia="Times New Roman" w:hAnsi="inherit" w:cs="Open Sans"/>
          <w:b/>
          <w:bCs/>
          <w:color w:val="339966"/>
          <w:sz w:val="20"/>
          <w:szCs w:val="20"/>
          <w:bdr w:val="none" w:sz="0" w:space="0" w:color="auto" w:frame="1"/>
        </w:rPr>
        <w:t>if the investor uses CDS to protect the 30m investment, how much would she receive in the following cases</w:t>
      </w:r>
    </w:p>
    <w:p w14:paraId="501BEA22" w14:textId="77777777" w:rsidR="00952CA0" w:rsidRPr="00952CA0" w:rsidRDefault="00952CA0" w:rsidP="00952CA0">
      <w:pPr>
        <w:numPr>
          <w:ilvl w:val="0"/>
          <w:numId w:val="3"/>
        </w:numPr>
        <w:shd w:val="clear" w:color="auto" w:fill="F4F4F4"/>
        <w:spacing w:after="0" w:line="24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proofErr w:type="spellStart"/>
      <w:r w:rsidRPr="00952CA0">
        <w:rPr>
          <w:rFonts w:ascii="inherit" w:eastAsia="Times New Roman" w:hAnsi="inherit" w:cs="Open Sans"/>
          <w:b/>
          <w:bCs/>
          <w:color w:val="339966"/>
          <w:sz w:val="20"/>
          <w:szCs w:val="20"/>
          <w:bdr w:val="none" w:sz="0" w:space="0" w:color="auto" w:frame="1"/>
        </w:rPr>
        <w:t>i</w:t>
      </w:r>
      <w:proofErr w:type="spellEnd"/>
      <w:r w:rsidRPr="00952CA0">
        <w:rPr>
          <w:rFonts w:ascii="inherit" w:eastAsia="Times New Roman" w:hAnsi="inherit" w:cs="Open Sans"/>
          <w:b/>
          <w:bCs/>
          <w:color w:val="339966"/>
          <w:sz w:val="20"/>
          <w:szCs w:val="20"/>
          <w:bdr w:val="none" w:sz="0" w:space="0" w:color="auto" w:frame="1"/>
        </w:rPr>
        <w:t xml:space="preserve">) </w:t>
      </w:r>
      <w:proofErr w:type="spellStart"/>
      <w:r w:rsidRPr="00952CA0">
        <w:rPr>
          <w:rFonts w:ascii="inherit" w:eastAsia="Times New Roman" w:hAnsi="inherit" w:cs="Open Sans"/>
          <w:b/>
          <w:bCs/>
          <w:color w:val="339966"/>
          <w:sz w:val="20"/>
          <w:szCs w:val="20"/>
          <w:bdr w:val="none" w:sz="0" w:space="0" w:color="auto" w:frame="1"/>
        </w:rPr>
        <w:t>Phanta</w:t>
      </w:r>
      <w:proofErr w:type="spellEnd"/>
      <w:r w:rsidRPr="00952CA0">
        <w:rPr>
          <w:rFonts w:ascii="inherit" w:eastAsia="Times New Roman" w:hAnsi="inherit" w:cs="Open Sans"/>
          <w:b/>
          <w:bCs/>
          <w:color w:val="339966"/>
          <w:sz w:val="20"/>
          <w:szCs w:val="20"/>
          <w:bdr w:val="none" w:sz="0" w:space="0" w:color="auto" w:frame="1"/>
        </w:rPr>
        <w:t> defaults in standard CDS</w:t>
      </w:r>
    </w:p>
    <w:p w14:paraId="59F1FFA7" w14:textId="77777777" w:rsidR="00952CA0" w:rsidRPr="00952CA0" w:rsidRDefault="00952CA0" w:rsidP="00952CA0">
      <w:pPr>
        <w:numPr>
          <w:ilvl w:val="0"/>
          <w:numId w:val="3"/>
        </w:numPr>
        <w:shd w:val="clear" w:color="auto" w:fill="F4F4F4"/>
        <w:spacing w:after="0" w:line="24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proofErr w:type="spellStart"/>
      <w:r w:rsidRPr="00952CA0">
        <w:rPr>
          <w:rFonts w:ascii="inherit" w:eastAsia="Times New Roman" w:hAnsi="inherit" w:cs="Open Sans"/>
          <w:b/>
          <w:bCs/>
          <w:color w:val="339966"/>
          <w:sz w:val="20"/>
          <w:szCs w:val="20"/>
          <w:bdr w:val="none" w:sz="0" w:space="0" w:color="auto" w:frame="1"/>
        </w:rPr>
        <w:t>Phanta</w:t>
      </w:r>
      <w:proofErr w:type="spellEnd"/>
      <w:r w:rsidRPr="00952CA0">
        <w:rPr>
          <w:rFonts w:ascii="inherit" w:eastAsia="Times New Roman" w:hAnsi="inherit" w:cs="Open Sans"/>
          <w:b/>
          <w:bCs/>
          <w:color w:val="339966"/>
          <w:sz w:val="20"/>
          <w:szCs w:val="20"/>
          <w:bdr w:val="none" w:sz="0" w:space="0" w:color="auto" w:frame="1"/>
        </w:rPr>
        <w:t> defaults in first to default basket</w:t>
      </w:r>
    </w:p>
    <w:p w14:paraId="33E999B0" w14:textId="77777777" w:rsidR="00952CA0" w:rsidRPr="00952CA0" w:rsidRDefault="00952CA0" w:rsidP="00952CA0">
      <w:pPr>
        <w:numPr>
          <w:ilvl w:val="0"/>
          <w:numId w:val="3"/>
        </w:numPr>
        <w:shd w:val="clear" w:color="auto" w:fill="F4F4F4"/>
        <w:spacing w:after="0" w:line="24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proofErr w:type="spellStart"/>
      <w:r w:rsidRPr="00952CA0">
        <w:rPr>
          <w:rFonts w:ascii="inherit" w:eastAsia="Times New Roman" w:hAnsi="inherit" w:cs="Open Sans"/>
          <w:b/>
          <w:bCs/>
          <w:color w:val="339966"/>
          <w:sz w:val="20"/>
          <w:szCs w:val="20"/>
          <w:bdr w:val="none" w:sz="0" w:space="0" w:color="auto" w:frame="1"/>
        </w:rPr>
        <w:t>Koka</w:t>
      </w:r>
      <w:proofErr w:type="spellEnd"/>
      <w:r w:rsidRPr="00952CA0">
        <w:rPr>
          <w:rFonts w:ascii="inherit" w:eastAsia="Times New Roman" w:hAnsi="inherit" w:cs="Open Sans"/>
          <w:b/>
          <w:bCs/>
          <w:color w:val="339966"/>
          <w:sz w:val="20"/>
          <w:szCs w:val="20"/>
          <w:bdr w:val="none" w:sz="0" w:space="0" w:color="auto" w:frame="1"/>
        </w:rPr>
        <w:t xml:space="preserve"> defaults then </w:t>
      </w:r>
      <w:proofErr w:type="spellStart"/>
      <w:r w:rsidRPr="00952CA0">
        <w:rPr>
          <w:rFonts w:ascii="inherit" w:eastAsia="Times New Roman" w:hAnsi="inherit" w:cs="Open Sans"/>
          <w:b/>
          <w:bCs/>
          <w:color w:val="339966"/>
          <w:sz w:val="20"/>
          <w:szCs w:val="20"/>
          <w:bdr w:val="none" w:sz="0" w:space="0" w:color="auto" w:frame="1"/>
        </w:rPr>
        <w:t>Phanta</w:t>
      </w:r>
      <w:proofErr w:type="spellEnd"/>
      <w:r w:rsidRPr="00952CA0">
        <w:rPr>
          <w:rFonts w:ascii="inherit" w:eastAsia="Times New Roman" w:hAnsi="inherit" w:cs="Open Sans"/>
          <w:b/>
          <w:bCs/>
          <w:color w:val="339966"/>
          <w:sz w:val="20"/>
          <w:szCs w:val="20"/>
          <w:bdr w:val="none" w:sz="0" w:space="0" w:color="auto" w:frame="1"/>
        </w:rPr>
        <w:t xml:space="preserve"> in </w:t>
      </w:r>
      <w:proofErr w:type="gramStart"/>
      <w:r w:rsidRPr="00952CA0">
        <w:rPr>
          <w:rFonts w:ascii="inherit" w:eastAsia="Times New Roman" w:hAnsi="inherit" w:cs="Open Sans"/>
          <w:b/>
          <w:bCs/>
          <w:color w:val="339966"/>
          <w:sz w:val="20"/>
          <w:szCs w:val="20"/>
          <w:bdr w:val="none" w:sz="0" w:space="0" w:color="auto" w:frame="1"/>
        </w:rPr>
        <w:t>a  </w:t>
      </w:r>
      <w:r w:rsidRPr="00952CA0">
        <w:rPr>
          <w:rFonts w:ascii="Open Sans" w:eastAsia="Times New Roman" w:hAnsi="Open Sans" w:cs="Open Sans"/>
          <w:b/>
          <w:bCs/>
          <w:color w:val="339966"/>
          <w:sz w:val="20"/>
          <w:szCs w:val="20"/>
          <w:bdr w:val="none" w:sz="0" w:space="0" w:color="auto" w:frame="1"/>
          <w:shd w:val="clear" w:color="auto" w:fill="FFFFFF"/>
        </w:rPr>
        <w:t>first</w:t>
      </w:r>
      <w:proofErr w:type="gramEnd"/>
      <w:r w:rsidRPr="00952CA0">
        <w:rPr>
          <w:rFonts w:ascii="Open Sans" w:eastAsia="Times New Roman" w:hAnsi="Open Sans" w:cs="Open Sans"/>
          <w:b/>
          <w:bCs/>
          <w:color w:val="339966"/>
          <w:sz w:val="20"/>
          <w:szCs w:val="20"/>
          <w:bdr w:val="none" w:sz="0" w:space="0" w:color="auto" w:frame="1"/>
          <w:shd w:val="clear" w:color="auto" w:fill="FFFFFF"/>
        </w:rPr>
        <w:t xml:space="preserve"> to default basket</w:t>
      </w:r>
    </w:p>
    <w:p w14:paraId="23B9BD9F" w14:textId="77777777" w:rsidR="00952CA0" w:rsidRPr="00952CA0" w:rsidRDefault="00952CA0" w:rsidP="00952CA0">
      <w:pPr>
        <w:numPr>
          <w:ilvl w:val="0"/>
          <w:numId w:val="3"/>
        </w:numPr>
        <w:shd w:val="clear" w:color="auto" w:fill="F4F4F4"/>
        <w:spacing w:after="0" w:line="24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proofErr w:type="spellStart"/>
      <w:r w:rsidRPr="00952CA0">
        <w:rPr>
          <w:rFonts w:ascii="Open Sans" w:eastAsia="Times New Roman" w:hAnsi="Open Sans" w:cs="Open Sans"/>
          <w:b/>
          <w:bCs/>
          <w:color w:val="339966"/>
          <w:sz w:val="20"/>
          <w:szCs w:val="20"/>
          <w:bdr w:val="none" w:sz="0" w:space="0" w:color="auto" w:frame="1"/>
          <w:shd w:val="clear" w:color="auto" w:fill="FFFFFF"/>
        </w:rPr>
        <w:t>ZZpriteh</w:t>
      </w:r>
      <w:proofErr w:type="spellEnd"/>
      <w:r w:rsidRPr="00952CA0">
        <w:rPr>
          <w:rFonts w:ascii="Open Sans" w:eastAsia="Times New Roman" w:hAnsi="Open Sans" w:cs="Open Sans"/>
          <w:b/>
          <w:bCs/>
          <w:color w:val="339966"/>
          <w:sz w:val="20"/>
          <w:szCs w:val="20"/>
          <w:bdr w:val="none" w:sz="0" w:space="0" w:color="auto" w:frame="1"/>
          <w:shd w:val="clear" w:color="auto" w:fill="FFFFFF"/>
        </w:rPr>
        <w:t> defaults in a senior basket with a $5m first loss limit</w:t>
      </w:r>
    </w:p>
    <w:p w14:paraId="27AC3795" w14:textId="77777777" w:rsidR="00952CA0" w:rsidRPr="00952CA0" w:rsidRDefault="00952CA0" w:rsidP="00952CA0">
      <w:pPr>
        <w:numPr>
          <w:ilvl w:val="0"/>
          <w:numId w:val="3"/>
        </w:numPr>
        <w:shd w:val="clear" w:color="auto" w:fill="F4F4F4"/>
        <w:spacing w:after="0" w:line="240" w:lineRule="auto"/>
        <w:rPr>
          <w:rFonts w:ascii="inherit" w:eastAsia="Times New Roman" w:hAnsi="inherit" w:cs="Open Sans"/>
          <w:color w:val="000000"/>
          <w:sz w:val="20"/>
          <w:szCs w:val="20"/>
        </w:rPr>
      </w:pPr>
      <w:proofErr w:type="spellStart"/>
      <w:r w:rsidRPr="00952CA0">
        <w:rPr>
          <w:rFonts w:ascii="Open Sans" w:eastAsia="Times New Roman" w:hAnsi="Open Sans" w:cs="Open Sans"/>
          <w:b/>
          <w:bCs/>
          <w:color w:val="339966"/>
          <w:sz w:val="20"/>
          <w:szCs w:val="20"/>
          <w:bdr w:val="none" w:sz="0" w:space="0" w:color="auto" w:frame="1"/>
          <w:shd w:val="clear" w:color="auto" w:fill="FFFFFF"/>
        </w:rPr>
        <w:t>Koka</w:t>
      </w:r>
      <w:proofErr w:type="spellEnd"/>
      <w:r w:rsidRPr="00952CA0">
        <w:rPr>
          <w:rFonts w:ascii="Open Sans" w:eastAsia="Times New Roman" w:hAnsi="Open Sans" w:cs="Open Sans"/>
          <w:b/>
          <w:bCs/>
          <w:color w:val="339966"/>
          <w:sz w:val="20"/>
          <w:szCs w:val="20"/>
          <w:bdr w:val="none" w:sz="0" w:space="0" w:color="auto" w:frame="1"/>
          <w:shd w:val="clear" w:color="auto" w:fill="FFFFFF"/>
        </w:rPr>
        <w:t xml:space="preserve"> defaults in a senior basket with a $5m first loss limit</w:t>
      </w:r>
    </w:p>
    <w:p w14:paraId="04123A20" w14:textId="77777777" w:rsidR="00702DF0" w:rsidRDefault="00702DF0"/>
    <w:sectPr w:rsidR="00702D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0A7674"/>
    <w:multiLevelType w:val="multilevel"/>
    <w:tmpl w:val="05444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020DE9"/>
    <w:multiLevelType w:val="multilevel"/>
    <w:tmpl w:val="9F224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CA0"/>
    <w:rsid w:val="00702DF0"/>
    <w:rsid w:val="0095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58767"/>
  <w15:chartTrackingRefBased/>
  <w15:docId w15:val="{9B4116EE-6435-485B-B855-C85310544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52CA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52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16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Khadija Ouzaka</dc:creator>
  <cp:keywords/>
  <dc:description/>
  <cp:lastModifiedBy>Khadija Ouzaka</cp:lastModifiedBy>
  <cp:revision>1</cp:revision>
  <dcterms:created xsi:type="dcterms:W3CDTF">2020-11-09T21:10:00Z</dcterms:created>
  <dcterms:modified xsi:type="dcterms:W3CDTF">2020-11-09T21:10:00Z</dcterms:modified>
</cp:coreProperties>
</file>